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CDB003" w14:textId="372B0028" w:rsidR="005C7D42" w:rsidRDefault="005C7D42" w:rsidP="005C7D42">
      <w:pPr>
        <w:pStyle w:val="CRCoverPage"/>
        <w:tabs>
          <w:tab w:val="right" w:pos="9639"/>
        </w:tabs>
        <w:spacing w:after="0"/>
        <w:rPr>
          <w:b/>
          <w:i/>
          <w:noProof/>
          <w:sz w:val="28"/>
        </w:rPr>
      </w:pPr>
      <w:r>
        <w:rPr>
          <w:b/>
          <w:noProof/>
          <w:sz w:val="24"/>
        </w:rPr>
        <w:t>3GPP TSG-</w:t>
      </w:r>
      <w:r w:rsidR="000264FF">
        <w:fldChar w:fldCharType="begin"/>
      </w:r>
      <w:r w:rsidR="000264FF">
        <w:instrText xml:space="preserve"> DOCPROPERTY  TSG/WGRef  \* MERGEFORMAT </w:instrText>
      </w:r>
      <w:r w:rsidR="000264FF">
        <w:fldChar w:fldCharType="separate"/>
      </w:r>
      <w:r>
        <w:rPr>
          <w:b/>
          <w:noProof/>
          <w:sz w:val="24"/>
        </w:rPr>
        <w:t>SA2</w:t>
      </w:r>
      <w:r w:rsidR="000264FF">
        <w:rPr>
          <w:b/>
          <w:noProof/>
          <w:sz w:val="24"/>
        </w:rPr>
        <w:fldChar w:fldCharType="end"/>
      </w:r>
      <w:r>
        <w:rPr>
          <w:b/>
          <w:noProof/>
          <w:sz w:val="24"/>
        </w:rPr>
        <w:t xml:space="preserve"> Meeting #</w:t>
      </w:r>
      <w:r w:rsidR="000264FF">
        <w:fldChar w:fldCharType="begin"/>
      </w:r>
      <w:r w:rsidR="000264FF">
        <w:instrText xml:space="preserve"> DOCPROPERTY  MtgSeq  \* MERGEFORMAT </w:instrText>
      </w:r>
      <w:r w:rsidR="000264FF">
        <w:fldChar w:fldCharType="separate"/>
      </w:r>
      <w:r w:rsidRPr="00EB09B7">
        <w:rPr>
          <w:b/>
          <w:noProof/>
          <w:sz w:val="24"/>
        </w:rPr>
        <w:t>165</w:t>
      </w:r>
      <w:r w:rsidR="000264FF">
        <w:rPr>
          <w:b/>
          <w:noProof/>
          <w:sz w:val="24"/>
        </w:rPr>
        <w:fldChar w:fldCharType="end"/>
      </w:r>
      <w:r w:rsidR="000264FF">
        <w:fldChar w:fldCharType="begin"/>
      </w:r>
      <w:r w:rsidR="000264FF">
        <w:instrText xml:space="preserve"> DOCPROPERTY  MtgTitle  \* MERGEFORMAT </w:instrText>
      </w:r>
      <w:r w:rsidR="000264FF">
        <w:fldChar w:fldCharType="separate"/>
      </w:r>
      <w:r w:rsidR="000264FF">
        <w:fldChar w:fldCharType="end"/>
      </w:r>
      <w:r>
        <w:rPr>
          <w:b/>
          <w:i/>
          <w:noProof/>
          <w:sz w:val="28"/>
        </w:rPr>
        <w:tab/>
      </w:r>
      <w:r w:rsidR="000264FF">
        <w:fldChar w:fldCharType="begin"/>
      </w:r>
      <w:r w:rsidR="000264FF">
        <w:instrText xml:space="preserve"> DOCPROPERTY  Tdoc#  \* MERGEFORMAT </w:instrText>
      </w:r>
      <w:r w:rsidR="000264FF">
        <w:fldChar w:fldCharType="separate"/>
      </w:r>
      <w:r w:rsidRPr="00E13F3D">
        <w:rPr>
          <w:b/>
          <w:i/>
          <w:noProof/>
          <w:sz w:val="28"/>
        </w:rPr>
        <w:t>S2-240985</w:t>
      </w:r>
      <w:r w:rsidR="000264FF">
        <w:rPr>
          <w:b/>
          <w:i/>
          <w:noProof/>
          <w:sz w:val="28"/>
        </w:rPr>
        <w:fldChar w:fldCharType="end"/>
      </w:r>
      <w:r w:rsidR="00AF14E5">
        <w:rPr>
          <w:b/>
          <w:i/>
          <w:noProof/>
          <w:sz w:val="28"/>
        </w:rPr>
        <w:t>6</w:t>
      </w:r>
    </w:p>
    <w:p w14:paraId="7DE0B822" w14:textId="77777777" w:rsidR="00AF14E5" w:rsidRPr="00AF14E5" w:rsidRDefault="00AF14E5" w:rsidP="00AF14E5">
      <w:pPr>
        <w:pBdr>
          <w:bottom w:val="single" w:sz="4" w:space="1" w:color="auto"/>
        </w:pBdr>
        <w:tabs>
          <w:tab w:val="right" w:pos="9638"/>
        </w:tabs>
        <w:spacing w:after="160" w:line="276" w:lineRule="auto"/>
        <w:rPr>
          <w:rFonts w:ascii="Arial" w:eastAsia="Calibri" w:hAnsi="Arial" w:cs="Arial"/>
          <w:b/>
          <w:noProof/>
          <w:kern w:val="2"/>
          <w:sz w:val="24"/>
          <w:szCs w:val="24"/>
          <w:lang w:val="en-US"/>
          <w14:ligatures w14:val="standardContextual"/>
        </w:rPr>
      </w:pPr>
      <w:r w:rsidRPr="00AF14E5">
        <w:rPr>
          <w:rFonts w:ascii="Arial" w:eastAsia="Calibri" w:hAnsi="Arial" w:cs="Arial"/>
          <w:b/>
          <w:noProof/>
          <w:kern w:val="2"/>
          <w:sz w:val="24"/>
          <w:szCs w:val="24"/>
          <w:lang w:val="en-US"/>
          <w14:ligatures w14:val="standardContextual"/>
        </w:rPr>
        <w:t>14 - 18 October, 2024, Hyderabad, India</w:t>
      </w:r>
    </w:p>
    <w:p w14:paraId="33AF8DA6" w14:textId="77777777" w:rsidR="00463675" w:rsidRPr="000F4E43" w:rsidRDefault="00463675">
      <w:pPr>
        <w:rPr>
          <w:rFonts w:ascii="Arial" w:hAnsi="Arial" w:cs="Arial"/>
        </w:rPr>
      </w:pPr>
    </w:p>
    <w:p w14:paraId="723DDC09" w14:textId="1E066264" w:rsidR="00493DB4" w:rsidRDefault="00463675" w:rsidP="00831D29">
      <w:pPr>
        <w:pStyle w:val="Title"/>
        <w:ind w:hanging="1699"/>
        <w:rPr>
          <w:sz w:val="22"/>
          <w:szCs w:val="22"/>
        </w:rPr>
      </w:pPr>
      <w:r w:rsidRPr="000F4E43">
        <w:t>Title:</w:t>
      </w:r>
      <w:r w:rsidRPr="000F4E43">
        <w:tab/>
      </w:r>
      <w:r w:rsidR="0089529A">
        <w:rPr>
          <w:sz w:val="22"/>
          <w:szCs w:val="22"/>
        </w:rPr>
        <w:t xml:space="preserve">Reply </w:t>
      </w:r>
      <w:r w:rsidR="00AF14E5" w:rsidRPr="00AF14E5">
        <w:rPr>
          <w:sz w:val="22"/>
          <w:szCs w:val="22"/>
        </w:rPr>
        <w:t xml:space="preserve">LS on Service Consumers of </w:t>
      </w:r>
      <w:proofErr w:type="spellStart"/>
      <w:r w:rsidR="00AF14E5" w:rsidRPr="00AF14E5">
        <w:rPr>
          <w:sz w:val="22"/>
          <w:szCs w:val="22"/>
        </w:rPr>
        <w:t>Nnwdaf</w:t>
      </w:r>
      <w:proofErr w:type="spellEnd"/>
      <w:r w:rsidR="00AF14E5" w:rsidRPr="00AF14E5">
        <w:rPr>
          <w:sz w:val="22"/>
          <w:szCs w:val="22"/>
        </w:rPr>
        <w:t xml:space="preserve">, </w:t>
      </w:r>
      <w:proofErr w:type="spellStart"/>
      <w:r w:rsidR="00AF14E5" w:rsidRPr="00AF14E5">
        <w:rPr>
          <w:sz w:val="22"/>
          <w:szCs w:val="22"/>
        </w:rPr>
        <w:t>Ndccf</w:t>
      </w:r>
      <w:proofErr w:type="spellEnd"/>
      <w:r w:rsidR="00AF14E5" w:rsidRPr="00AF14E5">
        <w:rPr>
          <w:sz w:val="22"/>
          <w:szCs w:val="22"/>
        </w:rPr>
        <w:t xml:space="preserve">, </w:t>
      </w:r>
      <w:proofErr w:type="spellStart"/>
      <w:r w:rsidR="00AF14E5" w:rsidRPr="00AF14E5">
        <w:rPr>
          <w:sz w:val="22"/>
          <w:szCs w:val="22"/>
        </w:rPr>
        <w:t>Nmfaf</w:t>
      </w:r>
      <w:proofErr w:type="spellEnd"/>
      <w:r w:rsidR="00AF14E5" w:rsidRPr="00AF14E5">
        <w:rPr>
          <w:sz w:val="22"/>
          <w:szCs w:val="22"/>
        </w:rPr>
        <w:t xml:space="preserve"> related services</w:t>
      </w:r>
    </w:p>
    <w:p w14:paraId="174A3646" w14:textId="59057E56" w:rsidR="0089529A" w:rsidRPr="0089529A" w:rsidRDefault="0089529A" w:rsidP="0089529A">
      <w:pPr>
        <w:pStyle w:val="Title"/>
        <w:ind w:hanging="1699"/>
      </w:pPr>
      <w:bookmarkStart w:id="0" w:name="OLE_LINK57"/>
      <w:bookmarkStart w:id="1" w:name="OLE_LINK58"/>
      <w:r w:rsidRPr="0089529A">
        <w:t>Response to:</w:t>
      </w:r>
      <w:r w:rsidRPr="0089529A">
        <w:tab/>
      </w:r>
      <w:bookmarkEnd w:id="0"/>
      <w:bookmarkEnd w:id="1"/>
      <w:r w:rsidR="00AF14E5" w:rsidRPr="00AF14E5">
        <w:t xml:space="preserve">LS on Service Consumers of </w:t>
      </w:r>
      <w:proofErr w:type="spellStart"/>
      <w:r w:rsidR="00AF14E5" w:rsidRPr="00AF14E5">
        <w:t>Nnwdaf</w:t>
      </w:r>
      <w:proofErr w:type="spellEnd"/>
      <w:r w:rsidR="00AF14E5" w:rsidRPr="00AF14E5">
        <w:t xml:space="preserve">, </w:t>
      </w:r>
      <w:proofErr w:type="spellStart"/>
      <w:r w:rsidR="00AF14E5" w:rsidRPr="00AF14E5">
        <w:t>Ndccf</w:t>
      </w:r>
      <w:proofErr w:type="spellEnd"/>
      <w:r w:rsidR="00AF14E5" w:rsidRPr="00AF14E5">
        <w:t xml:space="preserve">, </w:t>
      </w:r>
      <w:proofErr w:type="spellStart"/>
      <w:r w:rsidR="00AF14E5" w:rsidRPr="00AF14E5">
        <w:t>Nmfaf</w:t>
      </w:r>
      <w:proofErr w:type="spellEnd"/>
      <w:r w:rsidR="00AF14E5" w:rsidRPr="00AF14E5">
        <w:t xml:space="preserve"> related services</w:t>
      </w:r>
      <w:r w:rsidR="00AF14E5">
        <w:br/>
      </w:r>
      <w:r w:rsidRPr="0089529A">
        <w:t>(S2-240</w:t>
      </w:r>
      <w:r w:rsidR="005C7D42">
        <w:t>95</w:t>
      </w:r>
      <w:r w:rsidR="00AF14E5">
        <w:t>86</w:t>
      </w:r>
      <w:r w:rsidRPr="0089529A">
        <w:t>/C3-24</w:t>
      </w:r>
      <w:r w:rsidR="00AF14E5">
        <w:t>4437</w:t>
      </w:r>
      <w:r w:rsidRPr="0089529A">
        <w:t>)</w:t>
      </w:r>
    </w:p>
    <w:p w14:paraId="4A2F403A" w14:textId="4D20EC53" w:rsidR="00463675" w:rsidRPr="000F4E43" w:rsidRDefault="00463675" w:rsidP="00926EDF">
      <w:pPr>
        <w:pStyle w:val="Title"/>
        <w:ind w:hanging="1699"/>
      </w:pPr>
      <w:r w:rsidRPr="000F4E43">
        <w:t>Release:</w:t>
      </w:r>
      <w:r w:rsidRPr="000F4E43">
        <w:tab/>
      </w:r>
      <w:r w:rsidR="00DF0595" w:rsidRPr="00AD0EB3">
        <w:t xml:space="preserve">Release </w:t>
      </w:r>
      <w:r w:rsidR="006F2781">
        <w:t>18</w:t>
      </w:r>
    </w:p>
    <w:p w14:paraId="11BFCDC2" w14:textId="44A73E87" w:rsidR="00463675" w:rsidRPr="000F4E43" w:rsidRDefault="00463675" w:rsidP="00926EDF">
      <w:pPr>
        <w:pStyle w:val="Title"/>
        <w:ind w:hanging="1699"/>
      </w:pPr>
      <w:r w:rsidRPr="000F4E43">
        <w:t>Work Item:</w:t>
      </w:r>
      <w:r w:rsidRPr="000F4E43">
        <w:tab/>
      </w:r>
      <w:r w:rsidR="0007290D">
        <w:t>eNA_Ph3</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3A7E9D01" w:rsidR="00463675" w:rsidRPr="00DA46DD" w:rsidRDefault="00463675" w:rsidP="00926EDF">
      <w:pPr>
        <w:pStyle w:val="Source"/>
        <w:ind w:left="1710" w:hanging="1699"/>
        <w:rPr>
          <w:lang w:val="fr-FR"/>
        </w:rPr>
      </w:pPr>
      <w:r w:rsidRPr="00DA46DD">
        <w:rPr>
          <w:lang w:val="fr-FR"/>
        </w:rPr>
        <w:t>To:</w:t>
      </w:r>
      <w:r w:rsidRPr="00DA46DD">
        <w:rPr>
          <w:lang w:val="fr-FR"/>
        </w:rPr>
        <w:tab/>
      </w:r>
      <w:r w:rsidR="0007290D">
        <w:rPr>
          <w:b w:val="0"/>
          <w:bCs/>
          <w:lang w:val="fr-FR"/>
        </w:rPr>
        <w:t>CT3</w:t>
      </w:r>
    </w:p>
    <w:p w14:paraId="6E0CADF1" w14:textId="31739F56" w:rsidR="00463675" w:rsidRPr="00DA46DD" w:rsidRDefault="00463675" w:rsidP="00926EDF">
      <w:pPr>
        <w:pStyle w:val="Source"/>
        <w:ind w:left="1710" w:hanging="1699"/>
        <w:rPr>
          <w:lang w:val="fr-FR"/>
        </w:rPr>
      </w:pPr>
      <w:r w:rsidRPr="00DA46DD">
        <w:rPr>
          <w:lang w:val="fr-FR"/>
        </w:rPr>
        <w:t>Cc:</w:t>
      </w:r>
      <w:r w:rsidRPr="00DA46DD">
        <w:rPr>
          <w:lang w:val="fr-FR"/>
        </w:rPr>
        <w:tab/>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AABF526" w14:textId="4615E2E7" w:rsidR="00463675" w:rsidRPr="00641C7C" w:rsidRDefault="00463675" w:rsidP="00F55FC3">
      <w:pPr>
        <w:pStyle w:val="Contact"/>
        <w:tabs>
          <w:tab w:val="clear" w:pos="2268"/>
        </w:tabs>
        <w:rPr>
          <w:bCs/>
          <w:color w:val="000000"/>
        </w:rPr>
      </w:pPr>
      <w:r w:rsidRPr="000F4E43">
        <w:t>Name:</w:t>
      </w:r>
      <w:r w:rsidRPr="000F4E43">
        <w:rPr>
          <w:bCs/>
        </w:rPr>
        <w:tab/>
      </w:r>
      <w:r w:rsidR="0007290D">
        <w:rPr>
          <w:b w:val="0"/>
          <w:bCs/>
          <w:color w:val="000000"/>
          <w:lang w:eastAsia="zh-CN"/>
        </w:rPr>
        <w:t>Thomas Belling</w:t>
      </w:r>
    </w:p>
    <w:p w14:paraId="41E88467" w14:textId="6B901FDB" w:rsidR="00463675" w:rsidRPr="002F28F7" w:rsidRDefault="00463675" w:rsidP="000F4E43">
      <w:pPr>
        <w:pStyle w:val="Contact"/>
        <w:tabs>
          <w:tab w:val="clear" w:pos="2268"/>
        </w:tabs>
        <w:rPr>
          <w:bCs/>
          <w:color w:val="000000"/>
          <w:lang w:val="de-DE"/>
        </w:rPr>
      </w:pPr>
      <w:proofErr w:type="spellStart"/>
      <w:r w:rsidRPr="002F28F7">
        <w:rPr>
          <w:color w:val="000000"/>
          <w:lang w:val="de-DE"/>
        </w:rPr>
        <w:t>E-mail</w:t>
      </w:r>
      <w:proofErr w:type="spellEnd"/>
      <w:r w:rsidRPr="002F28F7">
        <w:rPr>
          <w:color w:val="000000"/>
          <w:lang w:val="de-DE"/>
        </w:rPr>
        <w:t xml:space="preserve"> </w:t>
      </w:r>
      <w:proofErr w:type="spellStart"/>
      <w:r w:rsidRPr="002F28F7">
        <w:rPr>
          <w:color w:val="000000"/>
          <w:lang w:val="de-DE"/>
        </w:rPr>
        <w:t>Address</w:t>
      </w:r>
      <w:proofErr w:type="spellEnd"/>
      <w:r w:rsidRPr="002F28F7">
        <w:rPr>
          <w:color w:val="000000"/>
          <w:lang w:val="de-DE"/>
        </w:rPr>
        <w:t>:</w:t>
      </w:r>
      <w:r w:rsidRPr="002F28F7">
        <w:rPr>
          <w:bCs/>
          <w:color w:val="000000"/>
          <w:lang w:val="de-DE"/>
        </w:rPr>
        <w:tab/>
      </w:r>
      <w:r w:rsidR="0007290D">
        <w:rPr>
          <w:b w:val="0"/>
          <w:bCs/>
          <w:color w:val="000000"/>
          <w:lang w:val="de-DE"/>
        </w:rPr>
        <w:t>Thomas.belling@nokia</w:t>
      </w:r>
      <w:r w:rsidR="00623371">
        <w:rPr>
          <w:b w:val="0"/>
          <w:bCs/>
          <w:color w:val="000000"/>
          <w:lang w:val="de-DE"/>
        </w:rPr>
        <w:t>.com</w:t>
      </w:r>
    </w:p>
    <w:p w14:paraId="102C35D8" w14:textId="77777777" w:rsidR="00463675" w:rsidRPr="002F28F7" w:rsidRDefault="00463675">
      <w:pPr>
        <w:spacing w:after="60"/>
        <w:ind w:left="1985" w:hanging="1985"/>
        <w:rPr>
          <w:rFonts w:ascii="Arial" w:hAnsi="Arial" w:cs="Arial"/>
          <w:b/>
          <w:lang w:val="de-DE"/>
        </w:rPr>
      </w:pPr>
    </w:p>
    <w:p w14:paraId="0ACD6C86" w14:textId="4F5B5B62" w:rsidR="00923E7C" w:rsidRPr="00D87532" w:rsidRDefault="00923E7C" w:rsidP="00D87532">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5C8F9D2" w14:textId="0CB46814" w:rsidR="00463675" w:rsidRPr="00881E9B" w:rsidRDefault="00463675" w:rsidP="00553B15">
      <w:pPr>
        <w:pStyle w:val="Title"/>
      </w:pPr>
      <w:r w:rsidRPr="000F4E43">
        <w:t>Attachments:</w:t>
      </w:r>
      <w:r w:rsidRPr="000F4E43">
        <w:tab/>
      </w:r>
      <w:r w:rsidR="00040EBD" w:rsidRPr="000C75B6">
        <w:t xml:space="preserve">CR </w:t>
      </w:r>
      <w:r w:rsidR="0089529A">
        <w:t>1</w:t>
      </w:r>
      <w:r w:rsidR="005C7D42">
        <w:t>21</w:t>
      </w:r>
      <w:r w:rsidR="00AF14E5">
        <w:t>7</w:t>
      </w:r>
      <w:r w:rsidR="0089529A">
        <w:t xml:space="preserve"> </w:t>
      </w:r>
      <w:r w:rsidR="00040EBD" w:rsidRPr="000C75B6">
        <w:t>TS 23.288</w:t>
      </w:r>
    </w:p>
    <w:p w14:paraId="0A24960E" w14:textId="77777777" w:rsidR="00463675" w:rsidRPr="00881E9B" w:rsidRDefault="00463675">
      <w:pPr>
        <w:pBdr>
          <w:bottom w:val="single" w:sz="4" w:space="1" w:color="auto"/>
        </w:pBdr>
        <w:rPr>
          <w:rFonts w:ascii="Arial" w:hAnsi="Arial" w:cs="Arial"/>
        </w:rPr>
      </w:pPr>
    </w:p>
    <w:p w14:paraId="389D435F" w14:textId="77777777" w:rsidR="00463675" w:rsidRPr="00881E9B" w:rsidRDefault="00463675">
      <w:pPr>
        <w:rPr>
          <w:rFonts w:ascii="Arial" w:hAnsi="Arial" w:cs="Arial"/>
        </w:rPr>
      </w:pPr>
    </w:p>
    <w:p w14:paraId="042E5467" w14:textId="77777777" w:rsidR="00463675" w:rsidRPr="00881E9B" w:rsidRDefault="00463675">
      <w:pPr>
        <w:spacing w:after="120"/>
        <w:rPr>
          <w:rFonts w:ascii="Arial" w:hAnsi="Arial" w:cs="Arial"/>
          <w:b/>
        </w:rPr>
      </w:pPr>
      <w:r w:rsidRPr="00881E9B">
        <w:rPr>
          <w:rFonts w:ascii="Arial" w:hAnsi="Arial" w:cs="Arial"/>
          <w:b/>
        </w:rPr>
        <w:t>1. Overall Description:</w:t>
      </w:r>
    </w:p>
    <w:p w14:paraId="68DBC7E3" w14:textId="4A766DD7" w:rsidR="008F6C4A" w:rsidRPr="00D533D6" w:rsidRDefault="008F6C4A" w:rsidP="007C3177">
      <w:r w:rsidRPr="00D533D6">
        <w:t>SA2 would like to thank</w:t>
      </w:r>
      <w:r w:rsidR="0007290D">
        <w:t xml:space="preserve"> CT3</w:t>
      </w:r>
      <w:r w:rsidRPr="00D533D6">
        <w:t xml:space="preserve"> for the LS on</w:t>
      </w:r>
      <w:r w:rsidR="0007290D">
        <w:t xml:space="preserve"> </w:t>
      </w:r>
      <w:r w:rsidR="0007290D" w:rsidRPr="0007290D">
        <w:t>services used for DCCF and MFAF relocation</w:t>
      </w:r>
      <w:r w:rsidR="0007290D">
        <w:t xml:space="preserve"> which </w:t>
      </w:r>
      <w:r w:rsidR="00AF14E5">
        <w:t>raises the following questions</w:t>
      </w:r>
      <w:r w:rsidR="0007290D">
        <w:t>:</w:t>
      </w:r>
    </w:p>
    <w:p w14:paraId="046CEEE2" w14:textId="537BB751" w:rsidR="008F6C4A" w:rsidRPr="00D533D6" w:rsidRDefault="008F6C4A" w:rsidP="007C3177"/>
    <w:p w14:paraId="68DA897D" w14:textId="2C103F24" w:rsidR="00AF14E5" w:rsidRPr="00AF14E5" w:rsidRDefault="00AF14E5" w:rsidP="00AF14E5">
      <w:pPr>
        <w:ind w:left="720"/>
        <w:rPr>
          <w:i/>
          <w:iCs/>
          <w:lang w:val="en-US"/>
        </w:rPr>
      </w:pPr>
      <w:r w:rsidRPr="00AF14E5">
        <w:rPr>
          <w:b/>
          <w:bCs/>
          <w:i/>
          <w:iCs/>
          <w:lang w:val="en-US"/>
        </w:rPr>
        <w:t>Question 1</w:t>
      </w:r>
      <w:r w:rsidRPr="00AF14E5">
        <w:rPr>
          <w:i/>
          <w:iCs/>
          <w:lang w:val="en-US"/>
        </w:rPr>
        <w:t>:</w:t>
      </w:r>
      <w:r w:rsidRPr="00AF14E5">
        <w:rPr>
          <w:b/>
          <w:bCs/>
          <w:i/>
          <w:iCs/>
          <w:lang w:val="en-US"/>
        </w:rPr>
        <w:tab/>
      </w:r>
      <w:r w:rsidRPr="00AF14E5">
        <w:rPr>
          <w:i/>
          <w:iCs/>
          <w:lang w:val="en-US"/>
        </w:rPr>
        <w:t xml:space="preserve">Is every analytics consumer also a consumer of the </w:t>
      </w:r>
      <w:proofErr w:type="spellStart"/>
      <w:r w:rsidRPr="00AF14E5">
        <w:rPr>
          <w:i/>
          <w:iCs/>
          <w:lang w:val="en-US"/>
        </w:rPr>
        <w:t>Ndccf_DataManagement</w:t>
      </w:r>
      <w:proofErr w:type="spellEnd"/>
      <w:r w:rsidRPr="00AF14E5">
        <w:rPr>
          <w:i/>
          <w:iCs/>
          <w:lang w:val="en-US"/>
        </w:rPr>
        <w:t xml:space="preserve"> and Nmfaf_3caDataManagement services or not?</w:t>
      </w:r>
    </w:p>
    <w:p w14:paraId="30CA0FE6" w14:textId="77777777" w:rsidR="00AF14E5" w:rsidRPr="0089529A" w:rsidRDefault="00AF14E5" w:rsidP="00AF14E5">
      <w:pPr>
        <w:ind w:left="720"/>
        <w:rPr>
          <w:i/>
          <w:iCs/>
        </w:rPr>
      </w:pPr>
    </w:p>
    <w:p w14:paraId="2C330FFE" w14:textId="6BEE3309" w:rsidR="00AF14E5" w:rsidRDefault="251A268D" w:rsidP="712C0BF2">
      <w:pPr>
        <w:ind w:left="720"/>
      </w:pPr>
      <w:r>
        <w:t>[</w:t>
      </w:r>
      <w:r w:rsidRPr="712C0BF2">
        <w:rPr>
          <w:b/>
          <w:bCs/>
        </w:rPr>
        <w:t>SA2 Reply</w:t>
      </w:r>
      <w:r>
        <w:t xml:space="preserve">]: </w:t>
      </w:r>
      <w:r w:rsidR="00C00097">
        <w:t>Yes, e</w:t>
      </w:r>
      <w:r w:rsidR="1B39D020">
        <w:t xml:space="preserve">very analytics consumer is also a consumer of </w:t>
      </w:r>
      <w:proofErr w:type="spellStart"/>
      <w:r w:rsidR="1B39D020">
        <w:t>Ndccf_DataManagement</w:t>
      </w:r>
      <w:proofErr w:type="spellEnd"/>
      <w:r w:rsidR="1B39D020">
        <w:t xml:space="preserve"> and Nmfaf_3caDataManagement</w:t>
      </w:r>
      <w:r w:rsidR="005D0CD6">
        <w:t xml:space="preserve"> </w:t>
      </w:r>
      <w:r w:rsidR="1B39D020">
        <w:t>services.</w:t>
      </w:r>
      <w:r w:rsidR="00C00097">
        <w:t xml:space="preserve"> The DCCF and MFAF provide an alternative for the analytics consumer to receive analytics, rather than receive analytics directly from an NWDAF.</w:t>
      </w:r>
      <w:r w:rsidR="1B39D020">
        <w:t xml:space="preserve"> </w:t>
      </w:r>
      <w:r w:rsidR="001B5070">
        <w:t>This is</w:t>
      </w:r>
      <w:r w:rsidR="00C00097">
        <w:t xml:space="preserve"> described in TS23.288, clause 4.2.0, and depicted in figure </w:t>
      </w:r>
      <w:r w:rsidR="00C00097">
        <w:t>4.2.0-2a</w:t>
      </w:r>
      <w:r w:rsidR="00C00097">
        <w:t>,</w:t>
      </w:r>
      <w:r w:rsidR="001B5070">
        <w:t xml:space="preserve"> where</w:t>
      </w:r>
      <w:r w:rsidR="00C00097">
        <w:t xml:space="preserve"> “Any NF” may obtain analytics from an NWDAF via the DCCF or MFAF.</w:t>
      </w:r>
    </w:p>
    <w:p w14:paraId="2F55BB32" w14:textId="77777777" w:rsidR="00821B30" w:rsidRDefault="00821B30" w:rsidP="00AF14E5"/>
    <w:p w14:paraId="22D96F88" w14:textId="77777777" w:rsidR="00AF14E5" w:rsidRPr="00AF14E5" w:rsidRDefault="00AF14E5" w:rsidP="00AF14E5">
      <w:pPr>
        <w:ind w:left="720"/>
        <w:rPr>
          <w:i/>
          <w:iCs/>
          <w:lang w:val="en-US"/>
        </w:rPr>
      </w:pPr>
      <w:r w:rsidRPr="00AF14E5">
        <w:rPr>
          <w:b/>
          <w:bCs/>
          <w:i/>
          <w:iCs/>
          <w:lang w:val="en-US"/>
        </w:rPr>
        <w:t>Question 2</w:t>
      </w:r>
      <w:r w:rsidRPr="00AF14E5">
        <w:rPr>
          <w:i/>
          <w:iCs/>
          <w:lang w:val="en-US"/>
        </w:rPr>
        <w:t>:</w:t>
      </w:r>
      <w:r w:rsidRPr="00AF14E5">
        <w:rPr>
          <w:b/>
          <w:bCs/>
          <w:i/>
          <w:iCs/>
          <w:lang w:val="en-US"/>
        </w:rPr>
        <w:tab/>
      </w:r>
      <w:r w:rsidRPr="00AF14E5">
        <w:rPr>
          <w:i/>
          <w:iCs/>
          <w:lang w:val="en-US"/>
        </w:rPr>
        <w:t xml:space="preserve">If the answer to Question is "Yes", then why are the LMF, OAM and CEF not included in the consumers of </w:t>
      </w:r>
      <w:proofErr w:type="spellStart"/>
      <w:r w:rsidRPr="00AF14E5">
        <w:rPr>
          <w:i/>
          <w:iCs/>
          <w:lang w:val="en-US"/>
        </w:rPr>
        <w:t>Ndccf_DataManagement</w:t>
      </w:r>
      <w:proofErr w:type="spellEnd"/>
      <w:r w:rsidRPr="00AF14E5">
        <w:rPr>
          <w:i/>
          <w:iCs/>
          <w:lang w:val="en-US"/>
        </w:rPr>
        <w:t xml:space="preserve"> and Nmfaf_3caDataManagement services in TS 23.288 Table 8.1-1 and Table 9.1-1?</w:t>
      </w:r>
    </w:p>
    <w:p w14:paraId="27774E38" w14:textId="0A987632" w:rsidR="00CA2836" w:rsidRPr="0089529A" w:rsidRDefault="00CA2836" w:rsidP="0089529A">
      <w:pPr>
        <w:ind w:left="720"/>
        <w:rPr>
          <w:i/>
          <w:iCs/>
        </w:rPr>
      </w:pPr>
    </w:p>
    <w:p w14:paraId="1FAFF327" w14:textId="67E10C9B" w:rsidR="00AF14E5" w:rsidRDefault="251A268D" w:rsidP="712C0BF2">
      <w:pPr>
        <w:ind w:left="720"/>
      </w:pPr>
      <w:r>
        <w:t>[</w:t>
      </w:r>
      <w:r w:rsidRPr="712C0BF2">
        <w:rPr>
          <w:b/>
          <w:bCs/>
        </w:rPr>
        <w:t>SA2 Reply</w:t>
      </w:r>
      <w:r>
        <w:t xml:space="preserve">]: </w:t>
      </w:r>
      <w:r w:rsidR="1B39D020">
        <w:t>This is an omission. The attached SA2 CR will add these.</w:t>
      </w:r>
    </w:p>
    <w:p w14:paraId="2EDB0EF2" w14:textId="77777777" w:rsidR="0007290D" w:rsidRDefault="0007290D" w:rsidP="0089529A">
      <w:pPr>
        <w:ind w:left="720"/>
        <w:rPr>
          <w:i/>
          <w:iCs/>
        </w:rPr>
      </w:pPr>
    </w:p>
    <w:p w14:paraId="49105315" w14:textId="0AF5A369" w:rsidR="00AF14E5" w:rsidRDefault="00AF14E5" w:rsidP="0089529A">
      <w:pPr>
        <w:ind w:left="720"/>
        <w:rPr>
          <w:i/>
          <w:iCs/>
        </w:rPr>
      </w:pPr>
      <w:r w:rsidRPr="00AF14E5">
        <w:rPr>
          <w:b/>
          <w:bCs/>
          <w:i/>
          <w:iCs/>
        </w:rPr>
        <w:t>Question 3</w:t>
      </w:r>
      <w:r w:rsidRPr="00AF14E5">
        <w:rPr>
          <w:i/>
          <w:iCs/>
        </w:rPr>
        <w:t>:</w:t>
      </w:r>
      <w:r w:rsidRPr="00AF14E5">
        <w:rPr>
          <w:b/>
          <w:bCs/>
          <w:i/>
          <w:iCs/>
        </w:rPr>
        <w:tab/>
      </w:r>
      <w:r w:rsidRPr="00AF14E5">
        <w:rPr>
          <w:i/>
          <w:iCs/>
        </w:rPr>
        <w:t xml:space="preserve">Is the ADRF the consumer of </w:t>
      </w:r>
      <w:proofErr w:type="spellStart"/>
      <w:r w:rsidRPr="00AF14E5">
        <w:rPr>
          <w:i/>
          <w:iCs/>
        </w:rPr>
        <w:t>Nnwdaf_AnalyticsSubscription</w:t>
      </w:r>
      <w:proofErr w:type="spellEnd"/>
      <w:r w:rsidRPr="00AF14E5">
        <w:rPr>
          <w:i/>
          <w:iCs/>
        </w:rPr>
        <w:t xml:space="preserve"> and </w:t>
      </w:r>
      <w:proofErr w:type="spellStart"/>
      <w:r w:rsidRPr="00AF14E5">
        <w:rPr>
          <w:i/>
          <w:iCs/>
        </w:rPr>
        <w:t>Nnwdaf_AnalyticsInfo</w:t>
      </w:r>
      <w:proofErr w:type="spellEnd"/>
      <w:r w:rsidRPr="00AF14E5">
        <w:rPr>
          <w:i/>
          <w:iCs/>
        </w:rPr>
        <w:t xml:space="preserve"> services? Is </w:t>
      </w:r>
      <w:proofErr w:type="spellStart"/>
      <w:r w:rsidRPr="00AF14E5">
        <w:rPr>
          <w:i/>
          <w:iCs/>
        </w:rPr>
        <w:t>Nnwdaf_AnalyticsSubscription</w:t>
      </w:r>
      <w:proofErr w:type="spellEnd"/>
      <w:r w:rsidRPr="00AF14E5">
        <w:rPr>
          <w:i/>
          <w:iCs/>
        </w:rPr>
        <w:t>/</w:t>
      </w:r>
      <w:proofErr w:type="spellStart"/>
      <w:r w:rsidRPr="00AF14E5">
        <w:rPr>
          <w:i/>
          <w:iCs/>
        </w:rPr>
        <w:t>Nnwdaf_AnalyticsInfo</w:t>
      </w:r>
      <w:proofErr w:type="spellEnd"/>
      <w:r w:rsidRPr="00AF14E5">
        <w:rPr>
          <w:i/>
          <w:iCs/>
        </w:rPr>
        <w:t xml:space="preserve"> service used by the ADRF for collecting analytics in the procedure of Historical Data and Analytics Storage via Notifications?</w:t>
      </w:r>
    </w:p>
    <w:p w14:paraId="2DF59460" w14:textId="77777777" w:rsidR="00AF14E5" w:rsidRPr="0089529A" w:rsidRDefault="00AF14E5" w:rsidP="0089529A">
      <w:pPr>
        <w:ind w:left="720"/>
        <w:rPr>
          <w:i/>
          <w:iCs/>
        </w:rPr>
      </w:pPr>
    </w:p>
    <w:p w14:paraId="461D74A6" w14:textId="4DD1F4ED" w:rsidR="00821B30" w:rsidRDefault="30CE0D5F" w:rsidP="712C0BF2">
      <w:pPr>
        <w:ind w:left="720"/>
      </w:pPr>
      <w:r>
        <w:t>[</w:t>
      </w:r>
      <w:r w:rsidR="13A17C46" w:rsidRPr="712C0BF2">
        <w:rPr>
          <w:b/>
          <w:bCs/>
        </w:rPr>
        <w:t>SA2 Reply</w:t>
      </w:r>
      <w:r>
        <w:t>]</w:t>
      </w:r>
      <w:r w:rsidR="2D559C23">
        <w:t xml:space="preserve">: </w:t>
      </w:r>
      <w:r w:rsidR="1B39D020">
        <w:t xml:space="preserve"> The ADRF stores analytics and, as noted in the CT3 LS, may subscribe “to NWDAF or DCCF for data or analytics….” as described in 23.288 clause 5B.1. That is consistent with the description of </w:t>
      </w:r>
      <w:proofErr w:type="spellStart"/>
      <w:r w:rsidR="1B39D020">
        <w:t>Nadrf_DataManagement_StorageSubscriptionRequest</w:t>
      </w:r>
      <w:proofErr w:type="spellEnd"/>
      <w:r w:rsidR="1B39D020">
        <w:t xml:space="preserve"> service operation in clause 10.2.3 which states the request can be used to  ”…request the ADRF to initiate a subscription for data or analytics….”</w:t>
      </w:r>
    </w:p>
    <w:p w14:paraId="32A4E3D0" w14:textId="77777777" w:rsidR="00821B30" w:rsidRDefault="00821B30" w:rsidP="00821B30"/>
    <w:p w14:paraId="7310DC7E" w14:textId="784FEE6C" w:rsidR="00821B30" w:rsidRDefault="005A7970" w:rsidP="712C0BF2">
      <w:pPr>
        <w:ind w:left="720"/>
      </w:pPr>
      <w:r>
        <w:t>On the issue raised</w:t>
      </w:r>
      <w:r w:rsidR="000264FF">
        <w:t xml:space="preserve"> in the LS regarding</w:t>
      </w:r>
      <w:r>
        <w:t xml:space="preserve"> the procedure shown in</w:t>
      </w:r>
      <w:r w:rsidR="1B39D020">
        <w:t xml:space="preserve"> 6.2B.3-1 “Historical Data and Analytics Storage via Notifications procedure”, the ADRF can use </w:t>
      </w:r>
      <w:proofErr w:type="spellStart"/>
      <w:r w:rsidR="1B39D020">
        <w:t>Nnwdaf_DataManagementSubscribe</w:t>
      </w:r>
      <w:proofErr w:type="spellEnd"/>
      <w:r w:rsidR="1B39D020">
        <w:t xml:space="preserve"> in step 6b to </w:t>
      </w:r>
      <w:r w:rsidR="1B39D020">
        <w:lastRenderedPageBreak/>
        <w:t>collect analytics instead of data</w:t>
      </w:r>
      <w:r w:rsidR="000264FF">
        <w:t xml:space="preserve"> from the NWDAF. When collecting analytics, the ADRF</w:t>
      </w:r>
      <w:r w:rsidR="1B39D020">
        <w:t xml:space="preserve"> uses </w:t>
      </w:r>
      <w:proofErr w:type="spellStart"/>
      <w:r w:rsidR="1B39D020">
        <w:t>Nnwdaf_DataManagmentSubscribe</w:t>
      </w:r>
      <w:proofErr w:type="spellEnd"/>
      <w:r w:rsidR="1B39D020">
        <w:t xml:space="preserve">. </w:t>
      </w:r>
      <w:r>
        <w:t>This is also addressed in the attached CR.</w:t>
      </w:r>
    </w:p>
    <w:p w14:paraId="5CFF82F2" w14:textId="77777777" w:rsidR="00821B30" w:rsidRDefault="00821B30" w:rsidP="712C0BF2">
      <w:pPr>
        <w:ind w:left="720"/>
      </w:pPr>
    </w:p>
    <w:p w14:paraId="6CBB0F36" w14:textId="77777777" w:rsidR="00821B30" w:rsidRDefault="1B39D020" w:rsidP="712C0BF2">
      <w:pPr>
        <w:ind w:left="720"/>
      </w:pPr>
      <w:r>
        <w:t xml:space="preserve">So yes, the ADRF is a consumer of those services.  </w:t>
      </w:r>
    </w:p>
    <w:p w14:paraId="47F64FD0" w14:textId="115B3765" w:rsidR="712C0BF2" w:rsidRDefault="712C0BF2"/>
    <w:p w14:paraId="6BC8E454" w14:textId="7DC641AB" w:rsidR="00B832F0" w:rsidRPr="0007290D" w:rsidRDefault="00040EBD" w:rsidP="00821B30">
      <w:pPr>
        <w:rPr>
          <w:lang w:val="en-US" w:eastAsia="zh-CN"/>
        </w:rPr>
      </w:pPr>
      <w:r w:rsidRPr="000C75B6">
        <w:t xml:space="preserve">SA2 </w:t>
      </w:r>
      <w:r w:rsidR="000264FF">
        <w:t xml:space="preserve">has </w:t>
      </w:r>
      <w:r w:rsidRPr="000C75B6">
        <w:t xml:space="preserve">agreed </w:t>
      </w:r>
      <w:r w:rsidR="000C75B6" w:rsidRPr="000C75B6">
        <w:t xml:space="preserve">to </w:t>
      </w:r>
      <w:r w:rsidRPr="000C75B6">
        <w:t xml:space="preserve">the attached CR to </w:t>
      </w:r>
      <w:r w:rsidR="00AF14E5">
        <w:t>address th</w:t>
      </w:r>
      <w:r w:rsidR="00821B30">
        <w:t>e</w:t>
      </w:r>
      <w:r w:rsidR="00AF14E5">
        <w:t>se issues</w:t>
      </w:r>
      <w:r w:rsidRPr="000C75B6">
        <w:t>.</w:t>
      </w:r>
    </w:p>
    <w:p w14:paraId="6744C1BB" w14:textId="77777777" w:rsidR="008F6C4A" w:rsidRDefault="008F6C4A" w:rsidP="007C3177">
      <w:pPr>
        <w:rPr>
          <w:rFonts w:ascii="Arial" w:hAnsi="Arial" w:cs="Arial"/>
        </w:rPr>
      </w:pPr>
    </w:p>
    <w:p w14:paraId="2DAE793F" w14:textId="77777777" w:rsidR="008F6C4A" w:rsidRPr="00881E9B" w:rsidRDefault="008F6C4A" w:rsidP="008F6C4A">
      <w:pPr>
        <w:pBdr>
          <w:bottom w:val="single" w:sz="4" w:space="1" w:color="auto"/>
        </w:pBdr>
        <w:rPr>
          <w:rFonts w:ascii="Arial" w:hAnsi="Arial" w:cs="Arial"/>
        </w:rPr>
      </w:pPr>
    </w:p>
    <w:p w14:paraId="2CF2F6F4" w14:textId="77777777" w:rsidR="006A447F" w:rsidRPr="00927256" w:rsidRDefault="006A447F"/>
    <w:p w14:paraId="7FF8C93A" w14:textId="77777777" w:rsidR="00463675" w:rsidRPr="000C75B6" w:rsidRDefault="00463675">
      <w:pPr>
        <w:spacing w:after="120"/>
        <w:rPr>
          <w:rFonts w:ascii="Arial" w:hAnsi="Arial" w:cs="Arial"/>
          <w:b/>
        </w:rPr>
      </w:pPr>
      <w:r w:rsidRPr="000F4E43">
        <w:rPr>
          <w:rFonts w:ascii="Arial" w:hAnsi="Arial" w:cs="Arial"/>
          <w:b/>
        </w:rPr>
        <w:t>2</w:t>
      </w:r>
      <w:r w:rsidRPr="000C75B6">
        <w:rPr>
          <w:rFonts w:ascii="Arial" w:hAnsi="Arial" w:cs="Arial"/>
          <w:b/>
        </w:rPr>
        <w:t>. Actions:</w:t>
      </w:r>
    </w:p>
    <w:p w14:paraId="149EAB8B" w14:textId="1DBCAEA8" w:rsidR="00040EBD" w:rsidRPr="000C75B6" w:rsidRDefault="00040EBD" w:rsidP="00040EBD">
      <w:pPr>
        <w:spacing w:after="120"/>
        <w:ind w:left="1985" w:hanging="1985"/>
        <w:rPr>
          <w:rFonts w:ascii="Arial" w:hAnsi="Arial" w:cs="Arial"/>
          <w:b/>
        </w:rPr>
      </w:pPr>
      <w:r w:rsidRPr="000C75B6">
        <w:rPr>
          <w:rFonts w:ascii="Arial" w:hAnsi="Arial" w:cs="Arial"/>
          <w:b/>
        </w:rPr>
        <w:t xml:space="preserve">To CT WG3 </w:t>
      </w:r>
    </w:p>
    <w:p w14:paraId="45B1E75B" w14:textId="04AA5036" w:rsidR="00257CEE" w:rsidRDefault="00463675" w:rsidP="00257CEE">
      <w:pPr>
        <w:ind w:left="994" w:hanging="994"/>
        <w:rPr>
          <w:rFonts w:ascii="Arial" w:hAnsi="Arial" w:cs="Arial"/>
        </w:rPr>
      </w:pPr>
      <w:r w:rsidRPr="000C75B6">
        <w:rPr>
          <w:rFonts w:ascii="Arial" w:hAnsi="Arial" w:cs="Arial"/>
          <w:b/>
        </w:rPr>
        <w:t xml:space="preserve">ACTION: </w:t>
      </w:r>
      <w:r w:rsidRPr="000C75B6">
        <w:rPr>
          <w:rFonts w:ascii="Arial" w:hAnsi="Arial" w:cs="Arial"/>
          <w:b/>
        </w:rPr>
        <w:tab/>
      </w:r>
      <w:r w:rsidR="00B40066" w:rsidRPr="000C75B6">
        <w:rPr>
          <w:rFonts w:ascii="Arial" w:hAnsi="Arial" w:cs="Arial"/>
        </w:rPr>
        <w:t xml:space="preserve">SA2 </w:t>
      </w:r>
      <w:r w:rsidR="00040EBD" w:rsidRPr="000C75B6">
        <w:rPr>
          <w:rFonts w:ascii="Arial" w:hAnsi="Arial" w:cs="Arial"/>
        </w:rPr>
        <w:t>asks CT3 to take the provided information into account and update their specification accordingly if required.</w:t>
      </w:r>
    </w:p>
    <w:p w14:paraId="55056007" w14:textId="5F4EB5D2" w:rsidR="00257CEE" w:rsidRDefault="00257CEE" w:rsidP="00257CEE">
      <w:pPr>
        <w:ind w:left="994" w:hanging="994"/>
        <w:rPr>
          <w:rFonts w:ascii="Arial" w:hAnsi="Arial" w:cs="Arial"/>
        </w:rPr>
      </w:pPr>
    </w:p>
    <w:p w14:paraId="0951AFD6" w14:textId="77777777" w:rsidR="008F6C4A" w:rsidRPr="00881E9B" w:rsidRDefault="008F6C4A" w:rsidP="008F6C4A">
      <w:pPr>
        <w:pBdr>
          <w:bottom w:val="single" w:sz="4" w:space="1" w:color="auto"/>
        </w:pBdr>
        <w:rPr>
          <w:rFonts w:ascii="Arial" w:hAnsi="Arial" w:cs="Arial"/>
        </w:rPr>
      </w:pPr>
    </w:p>
    <w:p w14:paraId="69A21021" w14:textId="77777777" w:rsidR="008F6C4A" w:rsidRPr="000F4E43" w:rsidRDefault="008F6C4A" w:rsidP="008F6C4A">
      <w:pPr>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C3B46E3" w14:textId="41848E09" w:rsidR="00AA3CD8" w:rsidRPr="00AA3CD8" w:rsidRDefault="00040EBD" w:rsidP="00AA3CD8">
      <w:pPr>
        <w:tabs>
          <w:tab w:val="left" w:pos="3240"/>
          <w:tab w:val="left" w:pos="5103"/>
          <w:tab w:val="left" w:pos="7560"/>
        </w:tabs>
        <w:spacing w:after="120"/>
        <w:ind w:left="2268" w:hanging="2268"/>
        <w:rPr>
          <w:rFonts w:ascii="Arial" w:hAnsi="Arial" w:cs="Arial"/>
          <w:bCs/>
          <w:lang w:val="en-US"/>
        </w:rPr>
      </w:pPr>
      <w:r>
        <w:rPr>
          <w:rFonts w:ascii="Arial" w:hAnsi="Arial" w:cs="Arial"/>
          <w:bCs/>
        </w:rPr>
        <w:t>TSG-</w:t>
      </w:r>
      <w:r w:rsidRPr="00040EBD">
        <w:rPr>
          <w:rFonts w:ascii="Arial" w:hAnsi="Arial" w:cs="Arial"/>
          <w:bCs/>
          <w:lang w:val="en-US"/>
        </w:rPr>
        <w:t>SA2</w:t>
      </w:r>
      <w:r w:rsidRPr="00040EBD">
        <w:rPr>
          <w:rFonts w:ascii="Arial" w:hAnsi="Arial" w:cs="Arial"/>
          <w:bCs/>
        </w:rPr>
        <w:t xml:space="preserve"> </w:t>
      </w:r>
      <w:r>
        <w:rPr>
          <w:rFonts w:ascii="Arial" w:hAnsi="Arial" w:cs="Arial"/>
          <w:bCs/>
        </w:rPr>
        <w:t xml:space="preserve">Meeting </w:t>
      </w:r>
      <w:r w:rsidRPr="00040EBD">
        <w:rPr>
          <w:rFonts w:ascii="Arial" w:hAnsi="Arial" w:cs="Arial"/>
          <w:bCs/>
          <w:lang w:val="en-US"/>
        </w:rPr>
        <w:t>#166</w:t>
      </w:r>
      <w:r w:rsidRPr="00040EBD">
        <w:rPr>
          <w:rFonts w:ascii="Arial" w:hAnsi="Arial" w:cs="Arial"/>
          <w:bCs/>
          <w:lang w:val="en-US"/>
        </w:rPr>
        <w:tab/>
      </w:r>
      <w:r>
        <w:rPr>
          <w:rFonts w:ascii="Arial" w:hAnsi="Arial" w:cs="Arial"/>
          <w:bCs/>
          <w:lang w:val="en-US"/>
        </w:rPr>
        <w:tab/>
      </w:r>
      <w:r w:rsidRPr="00040EBD">
        <w:rPr>
          <w:rFonts w:ascii="Arial" w:hAnsi="Arial" w:cs="Arial"/>
          <w:bCs/>
          <w:lang w:val="en-US"/>
        </w:rPr>
        <w:t>18 - 22 Nov</w:t>
      </w:r>
      <w:r>
        <w:rPr>
          <w:rFonts w:ascii="Arial" w:hAnsi="Arial" w:cs="Arial"/>
          <w:bCs/>
          <w:lang w:val="en-US"/>
        </w:rPr>
        <w:t>. 2024</w:t>
      </w:r>
      <w:r w:rsidRPr="00040EBD">
        <w:rPr>
          <w:rFonts w:ascii="Arial" w:hAnsi="Arial" w:cs="Arial"/>
          <w:bCs/>
          <w:lang w:val="en-US"/>
        </w:rPr>
        <w:tab/>
        <w:t>Orlando, US</w:t>
      </w:r>
    </w:p>
    <w:p w14:paraId="6CC56832" w14:textId="77777777" w:rsidR="00AA3CD8" w:rsidRDefault="00AA3CD8" w:rsidP="006770EC">
      <w:pPr>
        <w:tabs>
          <w:tab w:val="left" w:pos="3240"/>
          <w:tab w:val="left" w:pos="7560"/>
        </w:tabs>
        <w:spacing w:after="120"/>
        <w:ind w:left="2268" w:hanging="2268"/>
        <w:rPr>
          <w:rFonts w:ascii="Arial" w:hAnsi="Arial" w:cs="Arial"/>
          <w:bCs/>
        </w:rPr>
      </w:pPr>
    </w:p>
    <w:p w14:paraId="00A33EEC" w14:textId="6AF9965E" w:rsidR="00D56A31" w:rsidRDefault="00D56A31" w:rsidP="712C0BF2">
      <w:pPr>
        <w:tabs>
          <w:tab w:val="left" w:pos="3969"/>
          <w:tab w:val="left" w:pos="5103"/>
          <w:tab w:val="left" w:pos="8640"/>
        </w:tabs>
        <w:spacing w:after="120"/>
        <w:rPr>
          <w:rFonts w:ascii="Arial" w:hAnsi="Arial" w:cs="Arial"/>
        </w:rPr>
      </w:pPr>
    </w:p>
    <w:p w14:paraId="27497EC8" w14:textId="77777777" w:rsidR="00D56A31" w:rsidRPr="000F4E43" w:rsidRDefault="00D56A31" w:rsidP="00430812">
      <w:pPr>
        <w:tabs>
          <w:tab w:val="left" w:pos="3969"/>
          <w:tab w:val="left" w:pos="5103"/>
          <w:tab w:val="left" w:pos="8640"/>
        </w:tabs>
        <w:spacing w:after="120"/>
        <w:ind w:left="2268" w:hanging="2268"/>
        <w:rPr>
          <w:rFonts w:ascii="Arial" w:hAnsi="Arial" w:cs="Arial"/>
          <w:bCs/>
        </w:rPr>
      </w:pPr>
    </w:p>
    <w:sectPr w:rsidR="00D56A31" w:rsidRPr="000F4E43" w:rsidSect="0066211E">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DDCE80" w14:textId="77777777" w:rsidR="004C0A86" w:rsidRDefault="004C0A86">
      <w:r>
        <w:separator/>
      </w:r>
    </w:p>
  </w:endnote>
  <w:endnote w:type="continuationSeparator" w:id="0">
    <w:p w14:paraId="2CEFD85B" w14:textId="77777777" w:rsidR="004C0A86" w:rsidRDefault="004C0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AEC1EE" w14:textId="77777777" w:rsidR="004C0A86" w:rsidRDefault="004C0A86">
      <w:r>
        <w:separator/>
      </w:r>
    </w:p>
  </w:footnote>
  <w:footnote w:type="continuationSeparator" w:id="0">
    <w:p w14:paraId="553B4C14" w14:textId="77777777" w:rsidR="004C0A86" w:rsidRDefault="004C0A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F26DFC"/>
    <w:multiLevelType w:val="hybridMultilevel"/>
    <w:tmpl w:val="3702D750"/>
    <w:lvl w:ilvl="0" w:tplc="8900698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818141A"/>
    <w:multiLevelType w:val="hybridMultilevel"/>
    <w:tmpl w:val="5A641554"/>
    <w:lvl w:ilvl="0" w:tplc="8900698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9B46CE"/>
    <w:multiLevelType w:val="hybridMultilevel"/>
    <w:tmpl w:val="F2E4A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3387101">
    <w:abstractNumId w:val="16"/>
  </w:num>
  <w:num w:numId="2" w16cid:durableId="2067214738">
    <w:abstractNumId w:val="14"/>
  </w:num>
  <w:num w:numId="3" w16cid:durableId="1590390191">
    <w:abstractNumId w:val="12"/>
  </w:num>
  <w:num w:numId="4" w16cid:durableId="1452699247">
    <w:abstractNumId w:val="11"/>
  </w:num>
  <w:num w:numId="5" w16cid:durableId="483475610">
    <w:abstractNumId w:val="9"/>
  </w:num>
  <w:num w:numId="6" w16cid:durableId="1266502084">
    <w:abstractNumId w:val="7"/>
  </w:num>
  <w:num w:numId="7" w16cid:durableId="1892569191">
    <w:abstractNumId w:val="6"/>
  </w:num>
  <w:num w:numId="8" w16cid:durableId="2037610198">
    <w:abstractNumId w:val="5"/>
  </w:num>
  <w:num w:numId="9" w16cid:durableId="2064210552">
    <w:abstractNumId w:val="4"/>
  </w:num>
  <w:num w:numId="10" w16cid:durableId="638531122">
    <w:abstractNumId w:val="8"/>
  </w:num>
  <w:num w:numId="11" w16cid:durableId="37821710">
    <w:abstractNumId w:val="3"/>
  </w:num>
  <w:num w:numId="12" w16cid:durableId="620455135">
    <w:abstractNumId w:val="2"/>
  </w:num>
  <w:num w:numId="13" w16cid:durableId="616327522">
    <w:abstractNumId w:val="1"/>
  </w:num>
  <w:num w:numId="14" w16cid:durableId="1450932053">
    <w:abstractNumId w:val="0"/>
  </w:num>
  <w:num w:numId="15" w16cid:durableId="303436680">
    <w:abstractNumId w:val="15"/>
  </w:num>
  <w:num w:numId="16" w16cid:durableId="807741273">
    <w:abstractNumId w:val="10"/>
  </w:num>
  <w:num w:numId="17" w16cid:durableId="417604492">
    <w:abstractNumId w:val="18"/>
  </w:num>
  <w:num w:numId="18" w16cid:durableId="1892425937">
    <w:abstractNumId w:val="13"/>
  </w:num>
  <w:num w:numId="19" w16cid:durableId="43938030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036"/>
    <w:rsid w:val="0000385D"/>
    <w:rsid w:val="00006D55"/>
    <w:rsid w:val="000073BE"/>
    <w:rsid w:val="00011E59"/>
    <w:rsid w:val="00014420"/>
    <w:rsid w:val="00022C70"/>
    <w:rsid w:val="00022D6B"/>
    <w:rsid w:val="00023C74"/>
    <w:rsid w:val="000264FF"/>
    <w:rsid w:val="0003296E"/>
    <w:rsid w:val="00040EBD"/>
    <w:rsid w:val="00051102"/>
    <w:rsid w:val="000534DD"/>
    <w:rsid w:val="0006440B"/>
    <w:rsid w:val="0006669A"/>
    <w:rsid w:val="00066AAD"/>
    <w:rsid w:val="0007290D"/>
    <w:rsid w:val="00077A67"/>
    <w:rsid w:val="000853EA"/>
    <w:rsid w:val="00092844"/>
    <w:rsid w:val="000A2122"/>
    <w:rsid w:val="000A468F"/>
    <w:rsid w:val="000A7212"/>
    <w:rsid w:val="000B08DF"/>
    <w:rsid w:val="000B70AE"/>
    <w:rsid w:val="000C4018"/>
    <w:rsid w:val="000C6CA1"/>
    <w:rsid w:val="000C75B6"/>
    <w:rsid w:val="000E407D"/>
    <w:rsid w:val="000E7FEC"/>
    <w:rsid w:val="000F08AB"/>
    <w:rsid w:val="000F2149"/>
    <w:rsid w:val="000F4E43"/>
    <w:rsid w:val="000F7D15"/>
    <w:rsid w:val="00101386"/>
    <w:rsid w:val="00105F42"/>
    <w:rsid w:val="00111892"/>
    <w:rsid w:val="00112A24"/>
    <w:rsid w:val="00117A94"/>
    <w:rsid w:val="00121BEE"/>
    <w:rsid w:val="001228C1"/>
    <w:rsid w:val="00124717"/>
    <w:rsid w:val="001269B9"/>
    <w:rsid w:val="00127D76"/>
    <w:rsid w:val="00133547"/>
    <w:rsid w:val="00141260"/>
    <w:rsid w:val="00142757"/>
    <w:rsid w:val="00153F56"/>
    <w:rsid w:val="00161488"/>
    <w:rsid w:val="001707C8"/>
    <w:rsid w:val="00175A43"/>
    <w:rsid w:val="00181976"/>
    <w:rsid w:val="00185D30"/>
    <w:rsid w:val="00187714"/>
    <w:rsid w:val="0019075D"/>
    <w:rsid w:val="001931A8"/>
    <w:rsid w:val="00195461"/>
    <w:rsid w:val="00196AC0"/>
    <w:rsid w:val="001A306C"/>
    <w:rsid w:val="001A3CA8"/>
    <w:rsid w:val="001A4FB5"/>
    <w:rsid w:val="001B5070"/>
    <w:rsid w:val="001B6F75"/>
    <w:rsid w:val="001B7D46"/>
    <w:rsid w:val="001C1B1A"/>
    <w:rsid w:val="001C605D"/>
    <w:rsid w:val="001D0603"/>
    <w:rsid w:val="001D5B94"/>
    <w:rsid w:val="001D6C65"/>
    <w:rsid w:val="001D71CA"/>
    <w:rsid w:val="001D755F"/>
    <w:rsid w:val="001E0816"/>
    <w:rsid w:val="001E35A4"/>
    <w:rsid w:val="001E3D72"/>
    <w:rsid w:val="001E4F86"/>
    <w:rsid w:val="001E65C3"/>
    <w:rsid w:val="001E6F25"/>
    <w:rsid w:val="001F2722"/>
    <w:rsid w:val="002030CC"/>
    <w:rsid w:val="00203852"/>
    <w:rsid w:val="0020660E"/>
    <w:rsid w:val="0022103D"/>
    <w:rsid w:val="00223ED5"/>
    <w:rsid w:val="00225D05"/>
    <w:rsid w:val="0023044C"/>
    <w:rsid w:val="0023385B"/>
    <w:rsid w:val="00235B8B"/>
    <w:rsid w:val="00236171"/>
    <w:rsid w:val="0024309D"/>
    <w:rsid w:val="00243599"/>
    <w:rsid w:val="00247584"/>
    <w:rsid w:val="00251330"/>
    <w:rsid w:val="00257CEE"/>
    <w:rsid w:val="00262106"/>
    <w:rsid w:val="00262C21"/>
    <w:rsid w:val="00264421"/>
    <w:rsid w:val="00264637"/>
    <w:rsid w:val="002656B5"/>
    <w:rsid w:val="002671A1"/>
    <w:rsid w:val="002800AE"/>
    <w:rsid w:val="0028694A"/>
    <w:rsid w:val="00293F09"/>
    <w:rsid w:val="002965B7"/>
    <w:rsid w:val="002A0821"/>
    <w:rsid w:val="002A179E"/>
    <w:rsid w:val="002B48FA"/>
    <w:rsid w:val="002B555A"/>
    <w:rsid w:val="002C09B8"/>
    <w:rsid w:val="002C1AB4"/>
    <w:rsid w:val="002C3C57"/>
    <w:rsid w:val="002D25B7"/>
    <w:rsid w:val="002D4759"/>
    <w:rsid w:val="002E07ED"/>
    <w:rsid w:val="002E586D"/>
    <w:rsid w:val="002F28F7"/>
    <w:rsid w:val="002F4905"/>
    <w:rsid w:val="003007F7"/>
    <w:rsid w:val="0031482A"/>
    <w:rsid w:val="00324937"/>
    <w:rsid w:val="00340ADC"/>
    <w:rsid w:val="00342D1A"/>
    <w:rsid w:val="00343465"/>
    <w:rsid w:val="00343BBE"/>
    <w:rsid w:val="00344778"/>
    <w:rsid w:val="00374228"/>
    <w:rsid w:val="00381387"/>
    <w:rsid w:val="003856A3"/>
    <w:rsid w:val="00385B85"/>
    <w:rsid w:val="00387EBE"/>
    <w:rsid w:val="003A4C02"/>
    <w:rsid w:val="003A5B82"/>
    <w:rsid w:val="003C2371"/>
    <w:rsid w:val="003C280F"/>
    <w:rsid w:val="003C464C"/>
    <w:rsid w:val="003C6ED3"/>
    <w:rsid w:val="003C7C26"/>
    <w:rsid w:val="003C7DD0"/>
    <w:rsid w:val="003E015B"/>
    <w:rsid w:val="003F396C"/>
    <w:rsid w:val="003F7CB8"/>
    <w:rsid w:val="00416573"/>
    <w:rsid w:val="00423E0E"/>
    <w:rsid w:val="00430812"/>
    <w:rsid w:val="004308BA"/>
    <w:rsid w:val="00434917"/>
    <w:rsid w:val="0045420C"/>
    <w:rsid w:val="004612BD"/>
    <w:rsid w:val="00463675"/>
    <w:rsid w:val="00464876"/>
    <w:rsid w:val="004667D6"/>
    <w:rsid w:val="0047093E"/>
    <w:rsid w:val="004727C2"/>
    <w:rsid w:val="00474114"/>
    <w:rsid w:val="004771B3"/>
    <w:rsid w:val="00477B8F"/>
    <w:rsid w:val="00481F2C"/>
    <w:rsid w:val="0048200D"/>
    <w:rsid w:val="00484EE1"/>
    <w:rsid w:val="0049341F"/>
    <w:rsid w:val="00493DB4"/>
    <w:rsid w:val="004A31B6"/>
    <w:rsid w:val="004A4AD5"/>
    <w:rsid w:val="004B7285"/>
    <w:rsid w:val="004C0A86"/>
    <w:rsid w:val="004C3C1E"/>
    <w:rsid w:val="004C573A"/>
    <w:rsid w:val="004C72AC"/>
    <w:rsid w:val="004D68CE"/>
    <w:rsid w:val="004D6C05"/>
    <w:rsid w:val="004E322F"/>
    <w:rsid w:val="004E592D"/>
    <w:rsid w:val="004E7F6A"/>
    <w:rsid w:val="004F4A64"/>
    <w:rsid w:val="00512365"/>
    <w:rsid w:val="005124BC"/>
    <w:rsid w:val="00514789"/>
    <w:rsid w:val="005148A5"/>
    <w:rsid w:val="00515908"/>
    <w:rsid w:val="00522B64"/>
    <w:rsid w:val="005309CB"/>
    <w:rsid w:val="005316DB"/>
    <w:rsid w:val="005335A4"/>
    <w:rsid w:val="00541632"/>
    <w:rsid w:val="00546EFC"/>
    <w:rsid w:val="00547EA9"/>
    <w:rsid w:val="00551D6A"/>
    <w:rsid w:val="00553B15"/>
    <w:rsid w:val="00557A36"/>
    <w:rsid w:val="00561C03"/>
    <w:rsid w:val="00571D64"/>
    <w:rsid w:val="005744AB"/>
    <w:rsid w:val="00574CB5"/>
    <w:rsid w:val="00575F5E"/>
    <w:rsid w:val="00584B08"/>
    <w:rsid w:val="00586194"/>
    <w:rsid w:val="00587BF4"/>
    <w:rsid w:val="00595688"/>
    <w:rsid w:val="0059661B"/>
    <w:rsid w:val="005A226C"/>
    <w:rsid w:val="005A4E87"/>
    <w:rsid w:val="005A7970"/>
    <w:rsid w:val="005B6852"/>
    <w:rsid w:val="005C06B7"/>
    <w:rsid w:val="005C2E2A"/>
    <w:rsid w:val="005C38C8"/>
    <w:rsid w:val="005C4104"/>
    <w:rsid w:val="005C4DEC"/>
    <w:rsid w:val="005C5F49"/>
    <w:rsid w:val="005C7D42"/>
    <w:rsid w:val="005D0CD6"/>
    <w:rsid w:val="005D0FCF"/>
    <w:rsid w:val="005D608A"/>
    <w:rsid w:val="005E2649"/>
    <w:rsid w:val="005E3010"/>
    <w:rsid w:val="00600780"/>
    <w:rsid w:val="00602BB9"/>
    <w:rsid w:val="00604ED7"/>
    <w:rsid w:val="00610219"/>
    <w:rsid w:val="006126C4"/>
    <w:rsid w:val="00612C41"/>
    <w:rsid w:val="006179C7"/>
    <w:rsid w:val="0062301C"/>
    <w:rsid w:val="00623371"/>
    <w:rsid w:val="0064001D"/>
    <w:rsid w:val="00640B62"/>
    <w:rsid w:val="00641C7C"/>
    <w:rsid w:val="0064377E"/>
    <w:rsid w:val="00645AB0"/>
    <w:rsid w:val="006531E9"/>
    <w:rsid w:val="00656745"/>
    <w:rsid w:val="0066211E"/>
    <w:rsid w:val="00666C42"/>
    <w:rsid w:val="0067126D"/>
    <w:rsid w:val="006728A3"/>
    <w:rsid w:val="00672C26"/>
    <w:rsid w:val="006759EE"/>
    <w:rsid w:val="006770EC"/>
    <w:rsid w:val="00682322"/>
    <w:rsid w:val="0068444D"/>
    <w:rsid w:val="00684C7F"/>
    <w:rsid w:val="006971B4"/>
    <w:rsid w:val="006A2DDD"/>
    <w:rsid w:val="006A447F"/>
    <w:rsid w:val="006B389A"/>
    <w:rsid w:val="006B6D1F"/>
    <w:rsid w:val="006C17FB"/>
    <w:rsid w:val="006C4516"/>
    <w:rsid w:val="006C574D"/>
    <w:rsid w:val="006C5B43"/>
    <w:rsid w:val="006C7A89"/>
    <w:rsid w:val="006D0D25"/>
    <w:rsid w:val="006D0D7C"/>
    <w:rsid w:val="006E17FC"/>
    <w:rsid w:val="006E5E5B"/>
    <w:rsid w:val="006F1B00"/>
    <w:rsid w:val="006F1E60"/>
    <w:rsid w:val="006F2781"/>
    <w:rsid w:val="006F279E"/>
    <w:rsid w:val="00704118"/>
    <w:rsid w:val="00710E00"/>
    <w:rsid w:val="007114BF"/>
    <w:rsid w:val="0071489F"/>
    <w:rsid w:val="00720A76"/>
    <w:rsid w:val="00726FC3"/>
    <w:rsid w:val="007315D8"/>
    <w:rsid w:val="00741C17"/>
    <w:rsid w:val="007423E4"/>
    <w:rsid w:val="00742EA8"/>
    <w:rsid w:val="0074309D"/>
    <w:rsid w:val="00743433"/>
    <w:rsid w:val="00752AD3"/>
    <w:rsid w:val="007577DC"/>
    <w:rsid w:val="007660BB"/>
    <w:rsid w:val="00772241"/>
    <w:rsid w:val="00773932"/>
    <w:rsid w:val="00774176"/>
    <w:rsid w:val="0077543A"/>
    <w:rsid w:val="007850F6"/>
    <w:rsid w:val="00787DEC"/>
    <w:rsid w:val="00787FDB"/>
    <w:rsid w:val="0079169F"/>
    <w:rsid w:val="00794AB3"/>
    <w:rsid w:val="00796021"/>
    <w:rsid w:val="007A1FE0"/>
    <w:rsid w:val="007B1641"/>
    <w:rsid w:val="007B17EC"/>
    <w:rsid w:val="007B70C7"/>
    <w:rsid w:val="007C3177"/>
    <w:rsid w:val="007C33CA"/>
    <w:rsid w:val="007D0875"/>
    <w:rsid w:val="007D60E6"/>
    <w:rsid w:val="007E233B"/>
    <w:rsid w:val="007E2F26"/>
    <w:rsid w:val="007E3DD4"/>
    <w:rsid w:val="007F6BB2"/>
    <w:rsid w:val="007F74BE"/>
    <w:rsid w:val="007F7653"/>
    <w:rsid w:val="0080339C"/>
    <w:rsid w:val="00804603"/>
    <w:rsid w:val="00804EEC"/>
    <w:rsid w:val="00806ABC"/>
    <w:rsid w:val="008128F8"/>
    <w:rsid w:val="00812DAF"/>
    <w:rsid w:val="00816138"/>
    <w:rsid w:val="00821B30"/>
    <w:rsid w:val="00825F55"/>
    <w:rsid w:val="00827222"/>
    <w:rsid w:val="0083136C"/>
    <w:rsid w:val="00831D29"/>
    <w:rsid w:val="008320BD"/>
    <w:rsid w:val="00832414"/>
    <w:rsid w:val="00833AF5"/>
    <w:rsid w:val="00834BD7"/>
    <w:rsid w:val="0083671D"/>
    <w:rsid w:val="0084049C"/>
    <w:rsid w:val="00841710"/>
    <w:rsid w:val="00844354"/>
    <w:rsid w:val="0085215B"/>
    <w:rsid w:val="008543CC"/>
    <w:rsid w:val="00854847"/>
    <w:rsid w:val="0085651D"/>
    <w:rsid w:val="00860158"/>
    <w:rsid w:val="00862B6A"/>
    <w:rsid w:val="0086580B"/>
    <w:rsid w:val="0086711C"/>
    <w:rsid w:val="008723D1"/>
    <w:rsid w:val="008725D2"/>
    <w:rsid w:val="008810E7"/>
    <w:rsid w:val="00881E9B"/>
    <w:rsid w:val="0089529A"/>
    <w:rsid w:val="008A6165"/>
    <w:rsid w:val="008A6C7D"/>
    <w:rsid w:val="008B2BBD"/>
    <w:rsid w:val="008C29C9"/>
    <w:rsid w:val="008C5A45"/>
    <w:rsid w:val="008D0E9A"/>
    <w:rsid w:val="008E3E28"/>
    <w:rsid w:val="008F2FF6"/>
    <w:rsid w:val="008F6C4A"/>
    <w:rsid w:val="00901C74"/>
    <w:rsid w:val="00902BBB"/>
    <w:rsid w:val="00906004"/>
    <w:rsid w:val="009065D3"/>
    <w:rsid w:val="00914765"/>
    <w:rsid w:val="009167FB"/>
    <w:rsid w:val="00923E7C"/>
    <w:rsid w:val="00926EDF"/>
    <w:rsid w:val="00927256"/>
    <w:rsid w:val="00933964"/>
    <w:rsid w:val="00935CE3"/>
    <w:rsid w:val="00945CF5"/>
    <w:rsid w:val="00951114"/>
    <w:rsid w:val="00951722"/>
    <w:rsid w:val="0095695F"/>
    <w:rsid w:val="0095741A"/>
    <w:rsid w:val="00970B79"/>
    <w:rsid w:val="009757F5"/>
    <w:rsid w:val="00980AB5"/>
    <w:rsid w:val="00981150"/>
    <w:rsid w:val="00990BAF"/>
    <w:rsid w:val="0099357B"/>
    <w:rsid w:val="00996DAA"/>
    <w:rsid w:val="009A7366"/>
    <w:rsid w:val="009B003E"/>
    <w:rsid w:val="009B349E"/>
    <w:rsid w:val="009B53B3"/>
    <w:rsid w:val="009B7846"/>
    <w:rsid w:val="009C10AC"/>
    <w:rsid w:val="009C2467"/>
    <w:rsid w:val="009D430F"/>
    <w:rsid w:val="009D4F3B"/>
    <w:rsid w:val="009D7AE7"/>
    <w:rsid w:val="009E171F"/>
    <w:rsid w:val="009E1BD0"/>
    <w:rsid w:val="009F2776"/>
    <w:rsid w:val="009F4667"/>
    <w:rsid w:val="009F5A37"/>
    <w:rsid w:val="009F71AF"/>
    <w:rsid w:val="009F76A3"/>
    <w:rsid w:val="009F7F20"/>
    <w:rsid w:val="00A04076"/>
    <w:rsid w:val="00A056CA"/>
    <w:rsid w:val="00A11357"/>
    <w:rsid w:val="00A16E29"/>
    <w:rsid w:val="00A222AC"/>
    <w:rsid w:val="00A24027"/>
    <w:rsid w:val="00A31119"/>
    <w:rsid w:val="00A3417B"/>
    <w:rsid w:val="00A3434A"/>
    <w:rsid w:val="00A41134"/>
    <w:rsid w:val="00A44014"/>
    <w:rsid w:val="00A441B5"/>
    <w:rsid w:val="00A44C42"/>
    <w:rsid w:val="00A46486"/>
    <w:rsid w:val="00A50158"/>
    <w:rsid w:val="00A63F0D"/>
    <w:rsid w:val="00A6685F"/>
    <w:rsid w:val="00A7216C"/>
    <w:rsid w:val="00A80196"/>
    <w:rsid w:val="00A92287"/>
    <w:rsid w:val="00AA3371"/>
    <w:rsid w:val="00AA3CD8"/>
    <w:rsid w:val="00AA7EEF"/>
    <w:rsid w:val="00AB0ABD"/>
    <w:rsid w:val="00AC50B2"/>
    <w:rsid w:val="00AC6962"/>
    <w:rsid w:val="00AD03D0"/>
    <w:rsid w:val="00AD2CD6"/>
    <w:rsid w:val="00AD7C4E"/>
    <w:rsid w:val="00AE1BD2"/>
    <w:rsid w:val="00AE500E"/>
    <w:rsid w:val="00AF14E5"/>
    <w:rsid w:val="00AF5D18"/>
    <w:rsid w:val="00B050F4"/>
    <w:rsid w:val="00B060B9"/>
    <w:rsid w:val="00B111AC"/>
    <w:rsid w:val="00B11FCB"/>
    <w:rsid w:val="00B22AFA"/>
    <w:rsid w:val="00B26ED3"/>
    <w:rsid w:val="00B31FE9"/>
    <w:rsid w:val="00B33565"/>
    <w:rsid w:val="00B33FE3"/>
    <w:rsid w:val="00B40066"/>
    <w:rsid w:val="00B41540"/>
    <w:rsid w:val="00B50041"/>
    <w:rsid w:val="00B50E69"/>
    <w:rsid w:val="00B51FDA"/>
    <w:rsid w:val="00B56531"/>
    <w:rsid w:val="00B74B4C"/>
    <w:rsid w:val="00B81AA1"/>
    <w:rsid w:val="00B832F0"/>
    <w:rsid w:val="00BA29CD"/>
    <w:rsid w:val="00BA6E5F"/>
    <w:rsid w:val="00BB2011"/>
    <w:rsid w:val="00BC098A"/>
    <w:rsid w:val="00BC18A5"/>
    <w:rsid w:val="00BD5AB1"/>
    <w:rsid w:val="00BD7A75"/>
    <w:rsid w:val="00BE3B79"/>
    <w:rsid w:val="00BE7C64"/>
    <w:rsid w:val="00BF044C"/>
    <w:rsid w:val="00BF24AC"/>
    <w:rsid w:val="00BF758A"/>
    <w:rsid w:val="00C00097"/>
    <w:rsid w:val="00C01728"/>
    <w:rsid w:val="00C157BC"/>
    <w:rsid w:val="00C230D5"/>
    <w:rsid w:val="00C23B4B"/>
    <w:rsid w:val="00C25B1D"/>
    <w:rsid w:val="00C260AC"/>
    <w:rsid w:val="00C27E97"/>
    <w:rsid w:val="00C3304B"/>
    <w:rsid w:val="00C33343"/>
    <w:rsid w:val="00C4047B"/>
    <w:rsid w:val="00C4081E"/>
    <w:rsid w:val="00C42F45"/>
    <w:rsid w:val="00C47105"/>
    <w:rsid w:val="00C52B3B"/>
    <w:rsid w:val="00C55D6B"/>
    <w:rsid w:val="00C56B00"/>
    <w:rsid w:val="00C62595"/>
    <w:rsid w:val="00C63167"/>
    <w:rsid w:val="00C7637A"/>
    <w:rsid w:val="00C76F66"/>
    <w:rsid w:val="00C8238D"/>
    <w:rsid w:val="00C831C8"/>
    <w:rsid w:val="00C834E7"/>
    <w:rsid w:val="00C84A42"/>
    <w:rsid w:val="00C84B3F"/>
    <w:rsid w:val="00C84D75"/>
    <w:rsid w:val="00C9202D"/>
    <w:rsid w:val="00C94425"/>
    <w:rsid w:val="00C96D49"/>
    <w:rsid w:val="00CA2836"/>
    <w:rsid w:val="00CB7457"/>
    <w:rsid w:val="00CB74ED"/>
    <w:rsid w:val="00CC2A7D"/>
    <w:rsid w:val="00CC7C3D"/>
    <w:rsid w:val="00CC7E4D"/>
    <w:rsid w:val="00CE05E3"/>
    <w:rsid w:val="00D003A2"/>
    <w:rsid w:val="00D12D7D"/>
    <w:rsid w:val="00D15A37"/>
    <w:rsid w:val="00D24C2E"/>
    <w:rsid w:val="00D24EB9"/>
    <w:rsid w:val="00D344DB"/>
    <w:rsid w:val="00D424DB"/>
    <w:rsid w:val="00D439CC"/>
    <w:rsid w:val="00D439F6"/>
    <w:rsid w:val="00D5113A"/>
    <w:rsid w:val="00D533D6"/>
    <w:rsid w:val="00D56A31"/>
    <w:rsid w:val="00D60729"/>
    <w:rsid w:val="00D60A4F"/>
    <w:rsid w:val="00D611AB"/>
    <w:rsid w:val="00D705FA"/>
    <w:rsid w:val="00D70CD5"/>
    <w:rsid w:val="00D72255"/>
    <w:rsid w:val="00D73687"/>
    <w:rsid w:val="00D76B34"/>
    <w:rsid w:val="00D83C64"/>
    <w:rsid w:val="00D87532"/>
    <w:rsid w:val="00D9791F"/>
    <w:rsid w:val="00DA0214"/>
    <w:rsid w:val="00DA309E"/>
    <w:rsid w:val="00DA46DD"/>
    <w:rsid w:val="00DA75CA"/>
    <w:rsid w:val="00DB11A9"/>
    <w:rsid w:val="00DB7D78"/>
    <w:rsid w:val="00DC1557"/>
    <w:rsid w:val="00DC471B"/>
    <w:rsid w:val="00DC5084"/>
    <w:rsid w:val="00DC6F8A"/>
    <w:rsid w:val="00DD3BA5"/>
    <w:rsid w:val="00DD788E"/>
    <w:rsid w:val="00DE24B5"/>
    <w:rsid w:val="00DE3AE7"/>
    <w:rsid w:val="00DF0595"/>
    <w:rsid w:val="00DF5F3E"/>
    <w:rsid w:val="00E0546B"/>
    <w:rsid w:val="00E106DE"/>
    <w:rsid w:val="00E10E97"/>
    <w:rsid w:val="00E112E1"/>
    <w:rsid w:val="00E1525A"/>
    <w:rsid w:val="00E1676B"/>
    <w:rsid w:val="00E16C0E"/>
    <w:rsid w:val="00E210DB"/>
    <w:rsid w:val="00E2173E"/>
    <w:rsid w:val="00E22FBE"/>
    <w:rsid w:val="00E40161"/>
    <w:rsid w:val="00E424EA"/>
    <w:rsid w:val="00E536F5"/>
    <w:rsid w:val="00E557D4"/>
    <w:rsid w:val="00E701EF"/>
    <w:rsid w:val="00E74294"/>
    <w:rsid w:val="00E74A33"/>
    <w:rsid w:val="00E76CFD"/>
    <w:rsid w:val="00E81F1D"/>
    <w:rsid w:val="00E87510"/>
    <w:rsid w:val="00E9373D"/>
    <w:rsid w:val="00EA0E76"/>
    <w:rsid w:val="00EA3D34"/>
    <w:rsid w:val="00EA651F"/>
    <w:rsid w:val="00EB1C51"/>
    <w:rsid w:val="00EB27E9"/>
    <w:rsid w:val="00EC13E9"/>
    <w:rsid w:val="00EC5CB1"/>
    <w:rsid w:val="00ED50EA"/>
    <w:rsid w:val="00ED709E"/>
    <w:rsid w:val="00EE3074"/>
    <w:rsid w:val="00EE4CD2"/>
    <w:rsid w:val="00EF0B72"/>
    <w:rsid w:val="00EF2EC3"/>
    <w:rsid w:val="00EF3528"/>
    <w:rsid w:val="00EF6D04"/>
    <w:rsid w:val="00F16E0A"/>
    <w:rsid w:val="00F27409"/>
    <w:rsid w:val="00F33089"/>
    <w:rsid w:val="00F33ED0"/>
    <w:rsid w:val="00F353A7"/>
    <w:rsid w:val="00F35917"/>
    <w:rsid w:val="00F374D3"/>
    <w:rsid w:val="00F37F1D"/>
    <w:rsid w:val="00F41BDE"/>
    <w:rsid w:val="00F4462C"/>
    <w:rsid w:val="00F44F9E"/>
    <w:rsid w:val="00F479CC"/>
    <w:rsid w:val="00F5047D"/>
    <w:rsid w:val="00F55FC3"/>
    <w:rsid w:val="00F62570"/>
    <w:rsid w:val="00F74238"/>
    <w:rsid w:val="00F8237B"/>
    <w:rsid w:val="00F8271C"/>
    <w:rsid w:val="00F82745"/>
    <w:rsid w:val="00F92DEA"/>
    <w:rsid w:val="00F96B97"/>
    <w:rsid w:val="00F974F7"/>
    <w:rsid w:val="00FA03DC"/>
    <w:rsid w:val="00FA1240"/>
    <w:rsid w:val="00FA6B1D"/>
    <w:rsid w:val="00FC1AAB"/>
    <w:rsid w:val="00FC2901"/>
    <w:rsid w:val="00FD3388"/>
    <w:rsid w:val="00FE3A23"/>
    <w:rsid w:val="00FE6D82"/>
    <w:rsid w:val="00FF4698"/>
    <w:rsid w:val="00FF7B54"/>
    <w:rsid w:val="13A17C46"/>
    <w:rsid w:val="1B39D020"/>
    <w:rsid w:val="21BA9B1A"/>
    <w:rsid w:val="251A268D"/>
    <w:rsid w:val="2CA8F04B"/>
    <w:rsid w:val="2D559C23"/>
    <w:rsid w:val="2E14ADA9"/>
    <w:rsid w:val="30CE0D5F"/>
    <w:rsid w:val="712C0BF2"/>
    <w:rsid w:val="76D622A0"/>
    <w:rsid w:val="7DF31C3B"/>
    <w:rsid w:val="7EF719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970B79"/>
    <w:rPr>
      <w:lang w:eastAsia="en-US"/>
    </w:rPr>
  </w:style>
  <w:style w:type="character" w:customStyle="1" w:styleId="B1Char">
    <w:name w:val="B1 Char"/>
    <w:basedOn w:val="DefaultParagraphFont"/>
    <w:link w:val="B1"/>
    <w:qFormat/>
    <w:locked/>
    <w:rsid w:val="00F37F1D"/>
    <w:rPr>
      <w:rFonts w:ascii="Arial" w:hAnsi="Arial"/>
      <w:lang w:eastAsia="en-US"/>
    </w:rPr>
  </w:style>
  <w:style w:type="paragraph" w:customStyle="1" w:styleId="pf0">
    <w:name w:val="pf0"/>
    <w:basedOn w:val="Normal"/>
    <w:rsid w:val="00F37F1D"/>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816138"/>
    <w:pPr>
      <w:ind w:left="720"/>
      <w:contextualSpacing/>
    </w:pPr>
  </w:style>
  <w:style w:type="paragraph" w:customStyle="1" w:styleId="CRCoverPage">
    <w:name w:val="CR Cover Page"/>
    <w:link w:val="CRCoverPageZchn"/>
    <w:qFormat/>
    <w:rsid w:val="005C7D42"/>
    <w:pPr>
      <w:spacing w:after="120"/>
    </w:pPr>
    <w:rPr>
      <w:rFonts w:ascii="Arial" w:eastAsia="Times New Roman" w:hAnsi="Arial"/>
      <w:lang w:eastAsia="en-US"/>
    </w:rPr>
  </w:style>
  <w:style w:type="character" w:customStyle="1" w:styleId="NOZchn">
    <w:name w:val="NO Zchn"/>
    <w:link w:val="NO"/>
    <w:qFormat/>
    <w:locked/>
    <w:rsid w:val="00D56A31"/>
    <w:rPr>
      <w:rFonts w:asciiTheme="minorHAnsi" w:eastAsiaTheme="minorHAnsi" w:hAnsiTheme="minorHAnsi" w:cstheme="minorBidi"/>
      <w:kern w:val="2"/>
      <w:sz w:val="24"/>
      <w:szCs w:val="24"/>
      <w:lang w:val="en-US" w:eastAsia="en-US"/>
      <w14:ligatures w14:val="standardContextual"/>
    </w:rPr>
  </w:style>
  <w:style w:type="paragraph" w:customStyle="1" w:styleId="NO">
    <w:name w:val="NO"/>
    <w:basedOn w:val="Normal"/>
    <w:link w:val="NOZchn"/>
    <w:rsid w:val="00D56A31"/>
    <w:pPr>
      <w:keepLines/>
      <w:spacing w:after="160" w:line="276" w:lineRule="auto"/>
      <w:ind w:left="1135" w:hanging="851"/>
    </w:pPr>
    <w:rPr>
      <w:rFonts w:asciiTheme="minorHAnsi" w:eastAsiaTheme="minorHAnsi" w:hAnsiTheme="minorHAnsi" w:cstheme="minorBidi"/>
      <w:kern w:val="2"/>
      <w:sz w:val="24"/>
      <w:szCs w:val="24"/>
      <w:lang w:val="en-US"/>
      <w14:ligatures w14:val="standardContextual"/>
    </w:rPr>
  </w:style>
  <w:style w:type="character" w:customStyle="1" w:styleId="CRCoverPageZchn">
    <w:name w:val="CR Cover Page Zchn"/>
    <w:link w:val="CRCoverPage"/>
    <w:locked/>
    <w:rsid w:val="00D56A31"/>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28571">
      <w:bodyDiv w:val="1"/>
      <w:marLeft w:val="0"/>
      <w:marRight w:val="0"/>
      <w:marTop w:val="0"/>
      <w:marBottom w:val="0"/>
      <w:divBdr>
        <w:top w:val="none" w:sz="0" w:space="0" w:color="auto"/>
        <w:left w:val="none" w:sz="0" w:space="0" w:color="auto"/>
        <w:bottom w:val="none" w:sz="0" w:space="0" w:color="auto"/>
        <w:right w:val="none" w:sz="0" w:space="0" w:color="auto"/>
      </w:divBdr>
    </w:div>
    <w:div w:id="272565818">
      <w:bodyDiv w:val="1"/>
      <w:marLeft w:val="0"/>
      <w:marRight w:val="0"/>
      <w:marTop w:val="0"/>
      <w:marBottom w:val="0"/>
      <w:divBdr>
        <w:top w:val="none" w:sz="0" w:space="0" w:color="auto"/>
        <w:left w:val="none" w:sz="0" w:space="0" w:color="auto"/>
        <w:bottom w:val="none" w:sz="0" w:space="0" w:color="auto"/>
        <w:right w:val="none" w:sz="0" w:space="0" w:color="auto"/>
      </w:divBdr>
    </w:div>
    <w:div w:id="451678209">
      <w:bodyDiv w:val="1"/>
      <w:marLeft w:val="0"/>
      <w:marRight w:val="0"/>
      <w:marTop w:val="0"/>
      <w:marBottom w:val="0"/>
      <w:divBdr>
        <w:top w:val="none" w:sz="0" w:space="0" w:color="auto"/>
        <w:left w:val="none" w:sz="0" w:space="0" w:color="auto"/>
        <w:bottom w:val="none" w:sz="0" w:space="0" w:color="auto"/>
        <w:right w:val="none" w:sz="0" w:space="0" w:color="auto"/>
      </w:divBdr>
    </w:div>
    <w:div w:id="845636748">
      <w:bodyDiv w:val="1"/>
      <w:marLeft w:val="0"/>
      <w:marRight w:val="0"/>
      <w:marTop w:val="0"/>
      <w:marBottom w:val="0"/>
      <w:divBdr>
        <w:top w:val="none" w:sz="0" w:space="0" w:color="auto"/>
        <w:left w:val="none" w:sz="0" w:space="0" w:color="auto"/>
        <w:bottom w:val="none" w:sz="0" w:space="0" w:color="auto"/>
        <w:right w:val="none" w:sz="0" w:space="0" w:color="auto"/>
      </w:divBdr>
    </w:div>
    <w:div w:id="1016076402">
      <w:bodyDiv w:val="1"/>
      <w:marLeft w:val="0"/>
      <w:marRight w:val="0"/>
      <w:marTop w:val="0"/>
      <w:marBottom w:val="0"/>
      <w:divBdr>
        <w:top w:val="none" w:sz="0" w:space="0" w:color="auto"/>
        <w:left w:val="none" w:sz="0" w:space="0" w:color="auto"/>
        <w:bottom w:val="none" w:sz="0" w:space="0" w:color="auto"/>
        <w:right w:val="none" w:sz="0" w:space="0" w:color="auto"/>
      </w:divBdr>
    </w:div>
    <w:div w:id="1130050862">
      <w:bodyDiv w:val="1"/>
      <w:marLeft w:val="0"/>
      <w:marRight w:val="0"/>
      <w:marTop w:val="0"/>
      <w:marBottom w:val="0"/>
      <w:divBdr>
        <w:top w:val="none" w:sz="0" w:space="0" w:color="auto"/>
        <w:left w:val="none" w:sz="0" w:space="0" w:color="auto"/>
        <w:bottom w:val="none" w:sz="0" w:space="0" w:color="auto"/>
        <w:right w:val="none" w:sz="0" w:space="0" w:color="auto"/>
      </w:divBdr>
    </w:div>
    <w:div w:id="1179930724">
      <w:bodyDiv w:val="1"/>
      <w:marLeft w:val="0"/>
      <w:marRight w:val="0"/>
      <w:marTop w:val="0"/>
      <w:marBottom w:val="0"/>
      <w:divBdr>
        <w:top w:val="none" w:sz="0" w:space="0" w:color="auto"/>
        <w:left w:val="none" w:sz="0" w:space="0" w:color="auto"/>
        <w:bottom w:val="none" w:sz="0" w:space="0" w:color="auto"/>
        <w:right w:val="none" w:sz="0" w:space="0" w:color="auto"/>
      </w:divBdr>
    </w:div>
    <w:div w:id="1470855424">
      <w:bodyDiv w:val="1"/>
      <w:marLeft w:val="0"/>
      <w:marRight w:val="0"/>
      <w:marTop w:val="0"/>
      <w:marBottom w:val="0"/>
      <w:divBdr>
        <w:top w:val="none" w:sz="0" w:space="0" w:color="auto"/>
        <w:left w:val="none" w:sz="0" w:space="0" w:color="auto"/>
        <w:bottom w:val="none" w:sz="0" w:space="0" w:color="auto"/>
        <w:right w:val="none" w:sz="0" w:space="0" w:color="auto"/>
      </w:divBdr>
    </w:div>
    <w:div w:id="1582450970">
      <w:bodyDiv w:val="1"/>
      <w:marLeft w:val="0"/>
      <w:marRight w:val="0"/>
      <w:marTop w:val="0"/>
      <w:marBottom w:val="0"/>
      <w:divBdr>
        <w:top w:val="none" w:sz="0" w:space="0" w:color="auto"/>
        <w:left w:val="none" w:sz="0" w:space="0" w:color="auto"/>
        <w:bottom w:val="none" w:sz="0" w:space="0" w:color="auto"/>
        <w:right w:val="none" w:sz="0" w:space="0" w:color="auto"/>
      </w:divBdr>
    </w:div>
    <w:div w:id="1699314091">
      <w:bodyDiv w:val="1"/>
      <w:marLeft w:val="0"/>
      <w:marRight w:val="0"/>
      <w:marTop w:val="0"/>
      <w:marBottom w:val="0"/>
      <w:divBdr>
        <w:top w:val="none" w:sz="0" w:space="0" w:color="auto"/>
        <w:left w:val="none" w:sz="0" w:space="0" w:color="auto"/>
        <w:bottom w:val="none" w:sz="0" w:space="0" w:color="auto"/>
        <w:right w:val="none" w:sz="0" w:space="0" w:color="auto"/>
      </w:divBdr>
    </w:div>
    <w:div w:id="1754544778">
      <w:bodyDiv w:val="1"/>
      <w:marLeft w:val="0"/>
      <w:marRight w:val="0"/>
      <w:marTop w:val="0"/>
      <w:marBottom w:val="0"/>
      <w:divBdr>
        <w:top w:val="none" w:sz="0" w:space="0" w:color="auto"/>
        <w:left w:val="none" w:sz="0" w:space="0" w:color="auto"/>
        <w:bottom w:val="none" w:sz="0" w:space="0" w:color="auto"/>
        <w:right w:val="none" w:sz="0" w:space="0" w:color="auto"/>
      </w:divBdr>
    </w:div>
    <w:div w:id="1827474995">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079398935">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RBI5PAMIO524-1616901215-30202</_dlc_DocId>
    <_dlc_DocIdUrl xmlns="71c5aaf6-e6ce-465b-b873-5148d2a4c105">
      <Url>https://nokia.sharepoint.com/sites/gxp/_layouts/15/DocIdRedir.aspx?ID=RBI5PAMIO524-1616901215-30202</Url>
      <Description>RBI5PAMIO524-1616901215-30202</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CC29EF-09B6-4FD2-8958-5297F27B5EB5}">
  <ds:schemaRefs>
    <ds:schemaRef ds:uri="http://schemas.microsoft.com/sharepoint/events"/>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71c5aaf6-e6ce-465b-b873-5148d2a4c105"/>
    <ds:schemaRef ds:uri="http://purl.org/dc/terms/"/>
    <ds:schemaRef ds:uri="3f2ce089-3858-4176-9a21-a30f920484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378A2277-14BD-481B-8EE9-0B82D4C1637F}">
  <ds:schemaRefs>
    <ds:schemaRef ds:uri="Microsoft.SharePoint.Taxonomy.ContentTypeSync"/>
  </ds:schemaRefs>
</ds:datastoreItem>
</file>

<file path=customXml/itemProps5.xml><?xml version="1.0" encoding="utf-8"?>
<ds:datastoreItem xmlns:ds="http://schemas.openxmlformats.org/officeDocument/2006/customXml" ds:itemID="{63CCF564-FD2B-4EDA-9BD1-3834E513B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2</Pages>
  <Words>432</Words>
  <Characters>2686</Characters>
  <Application>Microsoft Office Word</Application>
  <DocSecurity>0</DocSecurity>
  <Lines>22</Lines>
  <Paragraphs>6</Paragraphs>
  <ScaleCrop>false</ScaleCrop>
  <Manager/>
  <Company>CMCC</Company>
  <LinksUpToDate>false</LinksUpToDate>
  <CharactersWithSpaces>3112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Tianji Jiang</dc:creator>
  <cp:keywords/>
  <dc:description/>
  <cp:lastModifiedBy>Nokia</cp:lastModifiedBy>
  <cp:revision>12</cp:revision>
  <cp:lastPrinted>2002-04-23T03:10:00Z</cp:lastPrinted>
  <dcterms:created xsi:type="dcterms:W3CDTF">2024-09-30T19:04:00Z</dcterms:created>
  <dcterms:modified xsi:type="dcterms:W3CDTF">2024-10-01T22:46:00Z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0x01010055A05E76B664164F9F76E63E6D6BE6ED</vt:lpwstr>
  </property>
  <property fmtid="{D5CDD505-2E9C-101B-9397-08002B2CF9AE}" pid="10" name="_dlc_DocIdItemGuid">
    <vt:lpwstr>18ebd2f3-15c2-4371-8bed-b890fbab7847</vt:lpwstr>
  </property>
  <property fmtid="{D5CDD505-2E9C-101B-9397-08002B2CF9AE}" pid="11" name="MediaServiceImageTags">
    <vt:lpwstr/>
  </property>
</Properties>
</file>